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D6F" w:rsidRPr="00B23D6F" w:rsidRDefault="00B23D6F" w:rsidP="00B23D6F">
      <w:pPr>
        <w:rPr>
          <w:rFonts w:asciiTheme="minorHAnsi" w:hAnsiTheme="minorHAnsi"/>
        </w:rPr>
      </w:pPr>
    </w:p>
    <w:p w:rsidR="000779CA" w:rsidRPr="003B66F7" w:rsidRDefault="00EF4A67" w:rsidP="00D642B7">
      <w:pPr>
        <w:jc w:val="center"/>
        <w:rPr>
          <w:rFonts w:asciiTheme="minorHAnsi" w:hAnsiTheme="minorHAnsi"/>
          <w:b/>
        </w:rPr>
      </w:pPr>
      <w:proofErr w:type="gramStart"/>
      <w:r w:rsidRPr="003B66F7">
        <w:rPr>
          <w:rFonts w:asciiTheme="minorHAnsi" w:hAnsiTheme="minorHAnsi"/>
          <w:b/>
        </w:rPr>
        <w:t>Fera</w:t>
      </w:r>
      <w:proofErr w:type="gramEnd"/>
      <w:r w:rsidRPr="003B66F7">
        <w:rPr>
          <w:rFonts w:asciiTheme="minorHAnsi" w:hAnsiTheme="minorHAnsi"/>
          <w:b/>
        </w:rPr>
        <w:t xml:space="preserve"> Pharmaceuticals </w:t>
      </w:r>
      <w:r w:rsidR="00A649FB">
        <w:rPr>
          <w:rFonts w:asciiTheme="minorHAnsi" w:hAnsiTheme="minorHAnsi"/>
          <w:b/>
        </w:rPr>
        <w:t xml:space="preserve">and Oakwood Labs </w:t>
      </w:r>
      <w:r w:rsidRPr="003B66F7">
        <w:rPr>
          <w:rFonts w:asciiTheme="minorHAnsi" w:hAnsiTheme="minorHAnsi"/>
          <w:b/>
        </w:rPr>
        <w:t xml:space="preserve">Announce </w:t>
      </w:r>
      <w:r w:rsidR="00FF43B7">
        <w:rPr>
          <w:rFonts w:asciiTheme="minorHAnsi" w:hAnsiTheme="minorHAnsi"/>
          <w:b/>
        </w:rPr>
        <w:t>ANDA Approval of Levothyroxine Sodium for Injection</w:t>
      </w:r>
    </w:p>
    <w:p w:rsidR="00EF4A67" w:rsidRPr="003B66F7" w:rsidRDefault="000779CA" w:rsidP="00BB6490">
      <w:pPr>
        <w:rPr>
          <w:rFonts w:asciiTheme="minorHAnsi" w:hAnsiTheme="minorHAnsi"/>
        </w:rPr>
      </w:pPr>
      <w:r w:rsidRPr="003B66F7">
        <w:rPr>
          <w:rFonts w:asciiTheme="minorHAnsi" w:hAnsiTheme="minorHAnsi"/>
        </w:rPr>
        <w:t>NEW YORK</w:t>
      </w:r>
      <w:r w:rsidR="00FF43B7">
        <w:rPr>
          <w:rFonts w:asciiTheme="minorHAnsi" w:hAnsiTheme="minorHAnsi"/>
        </w:rPr>
        <w:t xml:space="preserve">—July </w:t>
      </w:r>
      <w:r w:rsidR="00A649FB">
        <w:rPr>
          <w:rFonts w:asciiTheme="minorHAnsi" w:hAnsiTheme="minorHAnsi"/>
        </w:rPr>
        <w:t>15</w:t>
      </w:r>
      <w:r w:rsidR="00EF4A67" w:rsidRPr="003B66F7">
        <w:rPr>
          <w:rFonts w:asciiTheme="minorHAnsi" w:hAnsiTheme="minorHAnsi"/>
        </w:rPr>
        <w:t>, 201</w:t>
      </w:r>
      <w:r w:rsidR="00FF43B7">
        <w:rPr>
          <w:rFonts w:asciiTheme="minorHAnsi" w:hAnsiTheme="minorHAnsi"/>
        </w:rPr>
        <w:t>6</w:t>
      </w:r>
      <w:r w:rsidR="00EF4A67" w:rsidRPr="003B66F7">
        <w:rPr>
          <w:rFonts w:asciiTheme="minorHAnsi" w:hAnsiTheme="minorHAnsi"/>
        </w:rPr>
        <w:t>—</w:t>
      </w:r>
      <w:r w:rsidRPr="003B66F7">
        <w:rPr>
          <w:rFonts w:asciiTheme="minorHAnsi" w:hAnsiTheme="minorHAnsi"/>
        </w:rPr>
        <w:t>Fera Pharmaceuti</w:t>
      </w:r>
      <w:r w:rsidR="00661EB9">
        <w:rPr>
          <w:rFonts w:asciiTheme="minorHAnsi" w:hAnsiTheme="minorHAnsi"/>
        </w:rPr>
        <w:t>cals</w:t>
      </w:r>
      <w:r w:rsidR="00553D6E">
        <w:rPr>
          <w:rFonts w:asciiTheme="minorHAnsi" w:hAnsiTheme="minorHAnsi"/>
        </w:rPr>
        <w:t xml:space="preserve"> and Oakwood Laboratories</w:t>
      </w:r>
      <w:r w:rsidR="00661EB9">
        <w:rPr>
          <w:rFonts w:asciiTheme="minorHAnsi" w:hAnsiTheme="minorHAnsi"/>
        </w:rPr>
        <w:t xml:space="preserve"> </w:t>
      </w:r>
      <w:r w:rsidR="00553D6E">
        <w:rPr>
          <w:rFonts w:asciiTheme="minorHAnsi" w:hAnsiTheme="minorHAnsi"/>
        </w:rPr>
        <w:t>are</w:t>
      </w:r>
      <w:r w:rsidR="00661EB9">
        <w:rPr>
          <w:rFonts w:asciiTheme="minorHAnsi" w:hAnsiTheme="minorHAnsi"/>
        </w:rPr>
        <w:t xml:space="preserve"> pleased to announce </w:t>
      </w:r>
      <w:r w:rsidR="00FF43B7">
        <w:rPr>
          <w:rFonts w:asciiTheme="minorHAnsi" w:hAnsiTheme="minorHAnsi"/>
        </w:rPr>
        <w:t>that</w:t>
      </w:r>
      <w:r w:rsidR="00661EB9">
        <w:rPr>
          <w:rFonts w:asciiTheme="minorHAnsi" w:hAnsiTheme="minorHAnsi"/>
        </w:rPr>
        <w:t xml:space="preserve"> on June 29, 2016,</w:t>
      </w:r>
      <w:r w:rsidR="00FF43B7">
        <w:rPr>
          <w:rFonts w:asciiTheme="minorHAnsi" w:hAnsiTheme="minorHAnsi"/>
        </w:rPr>
        <w:t xml:space="preserve"> the FDA approved </w:t>
      </w:r>
      <w:r w:rsidR="00553D6E">
        <w:rPr>
          <w:rFonts w:asciiTheme="minorHAnsi" w:hAnsiTheme="minorHAnsi"/>
        </w:rPr>
        <w:t>their</w:t>
      </w:r>
      <w:r w:rsidR="00FF43B7">
        <w:rPr>
          <w:rFonts w:asciiTheme="minorHAnsi" w:hAnsiTheme="minorHAnsi"/>
        </w:rPr>
        <w:t xml:space="preserve"> ANDA for 100 and 500 mcg Levothyroxine Sodium for Injection.</w:t>
      </w:r>
      <w:r w:rsidR="007F525B">
        <w:rPr>
          <w:rFonts w:asciiTheme="minorHAnsi" w:hAnsiTheme="minorHAnsi"/>
        </w:rPr>
        <w:t xml:space="preserve"> The ANDA is owned jointly by </w:t>
      </w:r>
      <w:proofErr w:type="gramStart"/>
      <w:r w:rsidR="007F525B">
        <w:rPr>
          <w:rFonts w:asciiTheme="minorHAnsi" w:hAnsiTheme="minorHAnsi"/>
        </w:rPr>
        <w:t>Fera</w:t>
      </w:r>
      <w:proofErr w:type="gramEnd"/>
      <w:r w:rsidR="007F525B">
        <w:rPr>
          <w:rFonts w:asciiTheme="minorHAnsi" w:hAnsiTheme="minorHAnsi"/>
        </w:rPr>
        <w:t xml:space="preserve"> and Oakwood.</w:t>
      </w:r>
    </w:p>
    <w:p w:rsidR="000779CA" w:rsidRPr="003B66F7" w:rsidRDefault="00EF4A67" w:rsidP="00BB6490">
      <w:pPr>
        <w:rPr>
          <w:rFonts w:asciiTheme="minorHAnsi" w:hAnsiTheme="minorHAnsi"/>
        </w:rPr>
      </w:pPr>
      <w:r w:rsidRPr="003B66F7">
        <w:rPr>
          <w:rFonts w:asciiTheme="minorHAnsi" w:hAnsiTheme="minorHAnsi"/>
        </w:rPr>
        <w:t xml:space="preserve">Indicated for </w:t>
      </w:r>
      <w:r w:rsidR="00FF43B7">
        <w:t>myxedema coma</w:t>
      </w:r>
      <w:r w:rsidR="00147CE7">
        <w:rPr>
          <w:rFonts w:asciiTheme="minorHAnsi" w:hAnsiTheme="minorHAnsi"/>
        </w:rPr>
        <w:t>,</w:t>
      </w:r>
      <w:r w:rsidRPr="003B66F7">
        <w:rPr>
          <w:rFonts w:asciiTheme="minorHAnsi" w:hAnsiTheme="minorHAnsi"/>
        </w:rPr>
        <w:t xml:space="preserve"> </w:t>
      </w:r>
      <w:r w:rsidR="009B4558">
        <w:rPr>
          <w:rFonts w:asciiTheme="minorHAnsi" w:hAnsiTheme="minorHAnsi"/>
        </w:rPr>
        <w:t>the companies</w:t>
      </w:r>
      <w:r w:rsidR="00FF43B7">
        <w:rPr>
          <w:rFonts w:asciiTheme="minorHAnsi" w:hAnsiTheme="minorHAnsi"/>
        </w:rPr>
        <w:t xml:space="preserve"> believe </w:t>
      </w:r>
      <w:r w:rsidR="00A649FB">
        <w:rPr>
          <w:rFonts w:asciiTheme="minorHAnsi" w:hAnsiTheme="minorHAnsi"/>
        </w:rPr>
        <w:t>the product will enjoy 180-</w:t>
      </w:r>
      <w:r w:rsidR="00FF43B7">
        <w:rPr>
          <w:rFonts w:asciiTheme="minorHAnsi" w:hAnsiTheme="minorHAnsi"/>
        </w:rPr>
        <w:t xml:space="preserve">day </w:t>
      </w:r>
      <w:r w:rsidR="00A649FB">
        <w:rPr>
          <w:rFonts w:asciiTheme="minorHAnsi" w:hAnsiTheme="minorHAnsi"/>
        </w:rPr>
        <w:t xml:space="preserve">generic drug </w:t>
      </w:r>
      <w:r w:rsidR="00FF43B7">
        <w:rPr>
          <w:rFonts w:asciiTheme="minorHAnsi" w:hAnsiTheme="minorHAnsi"/>
        </w:rPr>
        <w:t>exclusivity upon launch</w:t>
      </w:r>
      <w:r w:rsidRPr="003B66F7">
        <w:rPr>
          <w:rFonts w:asciiTheme="minorHAnsi" w:hAnsiTheme="minorHAnsi"/>
        </w:rPr>
        <w:t>.</w:t>
      </w:r>
    </w:p>
    <w:p w:rsidR="00661EB9" w:rsidRDefault="00FF43B7" w:rsidP="00BB6490">
      <w:pPr>
        <w:rPr>
          <w:rFonts w:asciiTheme="minorHAnsi" w:hAnsiTheme="minorHAnsi" w:cstheme="minorHAnsi"/>
        </w:rPr>
      </w:pPr>
      <w:r>
        <w:rPr>
          <w:rFonts w:asciiTheme="minorHAnsi" w:hAnsiTheme="minorHAnsi" w:cstheme="minorHAnsi"/>
        </w:rPr>
        <w:t xml:space="preserve">Frank DellaFera, President </w:t>
      </w:r>
      <w:r w:rsidR="00EF4A67" w:rsidRPr="003B66F7">
        <w:rPr>
          <w:rFonts w:asciiTheme="minorHAnsi" w:hAnsiTheme="minorHAnsi" w:cstheme="minorHAnsi"/>
        </w:rPr>
        <w:t xml:space="preserve">at </w:t>
      </w:r>
      <w:proofErr w:type="gramStart"/>
      <w:r w:rsidR="00EF4A67" w:rsidRPr="003B66F7">
        <w:rPr>
          <w:rFonts w:asciiTheme="minorHAnsi" w:hAnsiTheme="minorHAnsi" w:cstheme="minorHAnsi"/>
        </w:rPr>
        <w:t>Fera</w:t>
      </w:r>
      <w:proofErr w:type="gramEnd"/>
      <w:r w:rsidR="00EF4A67" w:rsidRPr="003B66F7">
        <w:rPr>
          <w:rFonts w:asciiTheme="minorHAnsi" w:hAnsiTheme="minorHAnsi" w:cstheme="minorHAnsi"/>
        </w:rPr>
        <w:t xml:space="preserve"> </w:t>
      </w:r>
      <w:r w:rsidR="00D17E8B">
        <w:rPr>
          <w:rFonts w:asciiTheme="minorHAnsi" w:hAnsiTheme="minorHAnsi" w:cstheme="minorHAnsi"/>
        </w:rPr>
        <w:t>stated</w:t>
      </w:r>
      <w:r w:rsidR="00EF4A67" w:rsidRPr="003B66F7">
        <w:rPr>
          <w:rFonts w:asciiTheme="minorHAnsi" w:hAnsiTheme="minorHAnsi" w:cstheme="minorHAnsi"/>
        </w:rPr>
        <w:t xml:space="preserve"> “</w:t>
      </w:r>
      <w:r>
        <w:rPr>
          <w:rFonts w:asciiTheme="minorHAnsi" w:hAnsiTheme="minorHAnsi" w:cstheme="minorHAnsi"/>
        </w:rPr>
        <w:t>The approval of this ANDA is an important milestone at Fera and also demonstrates FDA</w:t>
      </w:r>
      <w:r w:rsidR="00671179">
        <w:rPr>
          <w:rFonts w:asciiTheme="minorHAnsi" w:hAnsiTheme="minorHAnsi" w:cstheme="minorHAnsi"/>
        </w:rPr>
        <w:t xml:space="preserve"> efficiency in </w:t>
      </w:r>
      <w:r w:rsidR="00661EB9">
        <w:rPr>
          <w:rFonts w:asciiTheme="minorHAnsi" w:hAnsiTheme="minorHAnsi" w:cstheme="minorHAnsi"/>
        </w:rPr>
        <w:t>handling a</w:t>
      </w:r>
      <w:r w:rsidR="00671179">
        <w:rPr>
          <w:rFonts w:asciiTheme="minorHAnsi" w:hAnsiTheme="minorHAnsi" w:cstheme="minorHAnsi"/>
        </w:rPr>
        <w:t xml:space="preserve"> file granted expedited review</w:t>
      </w:r>
      <w:r w:rsidR="00EF4A67" w:rsidRPr="003B66F7">
        <w:rPr>
          <w:rFonts w:asciiTheme="minorHAnsi" w:hAnsiTheme="minorHAnsi" w:cstheme="minorHAnsi"/>
        </w:rPr>
        <w:t>.”</w:t>
      </w:r>
      <w:r w:rsidR="009B4558">
        <w:rPr>
          <w:rFonts w:asciiTheme="minorHAnsi" w:hAnsiTheme="minorHAnsi" w:cstheme="minorHAnsi"/>
        </w:rPr>
        <w:t xml:space="preserve"> Mark T. Smith, President at Oakwood, indicated “</w:t>
      </w:r>
      <w:r w:rsidR="00D17E8B">
        <w:rPr>
          <w:rFonts w:asciiTheme="minorHAnsi" w:hAnsiTheme="minorHAnsi" w:cstheme="minorHAnsi"/>
        </w:rPr>
        <w:t>Obtaining</w:t>
      </w:r>
      <w:r w:rsidR="009B4558">
        <w:rPr>
          <w:rFonts w:asciiTheme="minorHAnsi" w:hAnsiTheme="minorHAnsi" w:cstheme="minorHAnsi"/>
        </w:rPr>
        <w:t xml:space="preserve"> first approval of this product</w:t>
      </w:r>
      <w:r w:rsidR="00D17E8B">
        <w:rPr>
          <w:rFonts w:asciiTheme="minorHAnsi" w:hAnsiTheme="minorHAnsi" w:cstheme="minorHAnsi"/>
        </w:rPr>
        <w:t xml:space="preserve"> is a tribute to the Oakwood</w:t>
      </w:r>
      <w:r w:rsidR="009B4558">
        <w:rPr>
          <w:rFonts w:asciiTheme="minorHAnsi" w:hAnsiTheme="minorHAnsi" w:cstheme="minorHAnsi"/>
        </w:rPr>
        <w:t xml:space="preserve"> product development group</w:t>
      </w:r>
      <w:r w:rsidR="00D17E8B">
        <w:rPr>
          <w:rFonts w:asciiTheme="minorHAnsi" w:hAnsiTheme="minorHAnsi" w:cstheme="minorHAnsi"/>
        </w:rPr>
        <w:t>’s diligence</w:t>
      </w:r>
      <w:r w:rsidR="00342CD8">
        <w:rPr>
          <w:rFonts w:asciiTheme="minorHAnsi" w:hAnsiTheme="minorHAnsi" w:cstheme="minorHAnsi"/>
        </w:rPr>
        <w:t xml:space="preserve"> and expertise</w:t>
      </w:r>
      <w:r w:rsidR="00D17E8B">
        <w:rPr>
          <w:rFonts w:asciiTheme="minorHAnsi" w:hAnsiTheme="minorHAnsi" w:cstheme="minorHAnsi"/>
        </w:rPr>
        <w:t>.”</w:t>
      </w:r>
    </w:p>
    <w:p w:rsidR="00661EB9" w:rsidRPr="003B66F7" w:rsidRDefault="00661EB9" w:rsidP="00BB6490">
      <w:pPr>
        <w:rPr>
          <w:rFonts w:asciiTheme="minorHAnsi" w:hAnsiTheme="minorHAnsi" w:cstheme="minorHAnsi"/>
        </w:rPr>
      </w:pPr>
      <w:r>
        <w:rPr>
          <w:rFonts w:asciiTheme="minorHAnsi" w:hAnsiTheme="minorHAnsi" w:cstheme="minorHAnsi"/>
        </w:rPr>
        <w:t xml:space="preserve">According to IMS Health, sales for the Reference Listed Drug, Fresenius </w:t>
      </w:r>
      <w:proofErr w:type="spellStart"/>
      <w:r>
        <w:rPr>
          <w:rFonts w:asciiTheme="minorHAnsi" w:hAnsiTheme="minorHAnsi" w:cstheme="minorHAnsi"/>
        </w:rPr>
        <w:t>Kabi’s</w:t>
      </w:r>
      <w:proofErr w:type="spellEnd"/>
      <w:r>
        <w:rPr>
          <w:rFonts w:asciiTheme="minorHAnsi" w:hAnsiTheme="minorHAnsi" w:cstheme="minorHAnsi"/>
        </w:rPr>
        <w:t xml:space="preserve"> Levothyroxine, were over $93,000,000 during the twelve months ending May 2016.</w:t>
      </w:r>
    </w:p>
    <w:p w:rsidR="00104DD2" w:rsidRPr="00F10E0A" w:rsidRDefault="00661EB9" w:rsidP="00A120EC">
      <w:pPr>
        <w:widowControl w:val="0"/>
        <w:autoSpaceDE w:val="0"/>
        <w:autoSpaceDN w:val="0"/>
        <w:adjustRightInd w:val="0"/>
        <w:spacing w:line="240" w:lineRule="auto"/>
        <w:rPr>
          <w:rFonts w:asciiTheme="minorHAnsi" w:eastAsia="Arial Unicode MS" w:hAnsiTheme="minorHAnsi"/>
        </w:rPr>
      </w:pPr>
      <w:r>
        <w:rPr>
          <w:rFonts w:asciiTheme="minorHAnsi" w:eastAsia="Arial Unicode MS" w:hAnsiTheme="minorHAnsi"/>
        </w:rPr>
        <w:t>About Levothyroxine Sodium for Injection</w:t>
      </w:r>
    </w:p>
    <w:p w:rsidR="00FC5109" w:rsidRPr="00FC5109" w:rsidRDefault="00661EB9" w:rsidP="003B66F7">
      <w:pPr>
        <w:autoSpaceDE w:val="0"/>
        <w:autoSpaceDN w:val="0"/>
        <w:adjustRightInd w:val="0"/>
        <w:spacing w:after="0" w:line="240" w:lineRule="auto"/>
        <w:rPr>
          <w:rFonts w:asciiTheme="minorHAnsi" w:eastAsia="Arial Unicode MS" w:hAnsiTheme="minorHAnsi"/>
        </w:rPr>
      </w:pPr>
      <w:r>
        <w:rPr>
          <w:rFonts w:asciiTheme="minorHAnsi" w:eastAsia="Arial Unicode MS" w:hAnsiTheme="minorHAnsi"/>
        </w:rPr>
        <w:t>Warnings for Levothyroxine Sodium for Injection include risk of cardiac complications in elderly and in patients with cardiovascular disease and need for concomitant glucocorticoids and monitoring for other diseases in patients with endocrine disorders.  Levothyroxine Sodium for Injection is not indicated for treatment of obesity.</w:t>
      </w:r>
      <w:r w:rsidR="00FC5109">
        <w:rPr>
          <w:rFonts w:asciiTheme="minorHAnsi" w:eastAsia="Arial Unicode MS" w:hAnsiTheme="minorHAnsi"/>
        </w:rPr>
        <w:t xml:space="preserve">  </w:t>
      </w:r>
      <w:r w:rsidR="00FC5109" w:rsidRPr="00FC5109">
        <w:rPr>
          <w:rFonts w:asciiTheme="minorHAnsi" w:hAnsiTheme="minorHAnsi" w:cs="Arial"/>
          <w:color w:val="222222"/>
          <w:shd w:val="clear" w:color="auto" w:fill="FFFFFF"/>
        </w:rPr>
        <w:t>Excessive doses of levothyroxine can predispose to signs and symptoms compatible with hyperthyroidism.  The signs and symptoms of thyrotoxicosis include, but are not limited to: exophthalmic goiter, weight loss, increased appetite, palpitations, nervousness, diarrhea, abdominal cramps, sweating, tachycardia, increased pulse and blood pressure, cardiac arrhythmias, angina pectoris, tremors, insomnia, heat intolerance, fever, and menstrual irregularities.</w:t>
      </w:r>
    </w:p>
    <w:p w:rsidR="00B74F72" w:rsidRPr="003B66F7" w:rsidRDefault="00B74F72" w:rsidP="00747FBE">
      <w:pPr>
        <w:widowControl w:val="0"/>
        <w:autoSpaceDE w:val="0"/>
        <w:autoSpaceDN w:val="0"/>
        <w:adjustRightInd w:val="0"/>
        <w:spacing w:after="0" w:line="240" w:lineRule="auto"/>
        <w:rPr>
          <w:rFonts w:asciiTheme="minorHAnsi" w:eastAsia="Times New Roman" w:hAnsiTheme="minorHAnsi" w:cs="ArialMT"/>
          <w:lang w:bidi="en-US"/>
        </w:rPr>
      </w:pPr>
    </w:p>
    <w:p w:rsidR="000779CA" w:rsidRPr="003B66F7" w:rsidRDefault="000779CA" w:rsidP="000C72D6">
      <w:pPr>
        <w:spacing w:after="0" w:line="240" w:lineRule="auto"/>
        <w:rPr>
          <w:rFonts w:asciiTheme="minorHAnsi" w:hAnsiTheme="minorHAnsi"/>
        </w:rPr>
      </w:pPr>
      <w:r w:rsidRPr="003B66F7">
        <w:rPr>
          <w:rFonts w:asciiTheme="minorHAnsi" w:hAnsiTheme="minorHAnsi"/>
        </w:rPr>
        <w:t xml:space="preserve">About </w:t>
      </w:r>
      <w:proofErr w:type="gramStart"/>
      <w:r w:rsidRPr="003B66F7">
        <w:rPr>
          <w:rFonts w:asciiTheme="minorHAnsi" w:hAnsiTheme="minorHAnsi"/>
        </w:rPr>
        <w:t>Fera</w:t>
      </w:r>
      <w:proofErr w:type="gramEnd"/>
      <w:r w:rsidRPr="003B66F7">
        <w:rPr>
          <w:rFonts w:asciiTheme="minorHAnsi" w:hAnsiTheme="minorHAnsi"/>
        </w:rPr>
        <w:t xml:space="preserve"> Pharmaceuticals, LLC</w:t>
      </w:r>
      <w:bookmarkStart w:id="0" w:name="_GoBack"/>
      <w:bookmarkEnd w:id="0"/>
    </w:p>
    <w:p w:rsidR="000779CA" w:rsidRDefault="000779CA" w:rsidP="000C72D6">
      <w:pPr>
        <w:spacing w:before="100" w:beforeAutospacing="1" w:after="100" w:afterAutospacing="1" w:line="240" w:lineRule="auto"/>
        <w:rPr>
          <w:rFonts w:asciiTheme="minorHAnsi" w:hAnsiTheme="minorHAnsi"/>
        </w:rPr>
      </w:pPr>
      <w:r w:rsidRPr="003B66F7">
        <w:rPr>
          <w:rFonts w:asciiTheme="minorHAnsi" w:hAnsiTheme="minorHAnsi"/>
        </w:rPr>
        <w:t>Fera Pharmaceuticals is a privately held company.  The company goal is to realize opportunities via acquisitions, in-licensing, developing and marketing abbreviated new drug applications (ANDAs), new drug applications (NDA</w:t>
      </w:r>
      <w:r w:rsidR="000C72D6">
        <w:rPr>
          <w:rFonts w:asciiTheme="minorHAnsi" w:hAnsiTheme="minorHAnsi"/>
        </w:rPr>
        <w:t xml:space="preserve">s) and 505(b)(2) NDA products.  </w:t>
      </w:r>
      <w:r w:rsidRPr="003B66F7">
        <w:rPr>
          <w:rFonts w:asciiTheme="minorHAnsi" w:hAnsiTheme="minorHAnsi"/>
        </w:rPr>
        <w:t xml:space="preserve"> For more information visit </w:t>
      </w:r>
      <w:hyperlink r:id="rId6" w:history="1">
        <w:r w:rsidR="00553D6E" w:rsidRPr="004E4E2B">
          <w:rPr>
            <w:rStyle w:val="Hyperlink"/>
            <w:rFonts w:asciiTheme="minorHAnsi" w:hAnsiTheme="minorHAnsi"/>
          </w:rPr>
          <w:t>www.ferapharma.com</w:t>
        </w:r>
      </w:hyperlink>
      <w:r w:rsidRPr="003B66F7">
        <w:rPr>
          <w:rFonts w:asciiTheme="minorHAnsi" w:hAnsiTheme="minorHAnsi"/>
        </w:rPr>
        <w:t>.</w:t>
      </w:r>
    </w:p>
    <w:p w:rsidR="00553D6E" w:rsidRDefault="00553D6E" w:rsidP="000C72D6">
      <w:pPr>
        <w:spacing w:before="100" w:beforeAutospacing="1" w:after="100" w:afterAutospacing="1" w:line="240" w:lineRule="auto"/>
        <w:rPr>
          <w:rFonts w:asciiTheme="minorHAnsi" w:hAnsiTheme="minorHAnsi"/>
        </w:rPr>
      </w:pPr>
      <w:r>
        <w:rPr>
          <w:rFonts w:asciiTheme="minorHAnsi" w:hAnsiTheme="minorHAnsi"/>
        </w:rPr>
        <w:t>About Oakwood Laboratories, LLC</w:t>
      </w:r>
    </w:p>
    <w:p w:rsidR="000779CA" w:rsidRDefault="009B4558" w:rsidP="00BB6490">
      <w:pPr>
        <w:rPr>
          <w:rFonts w:asciiTheme="minorHAnsi" w:hAnsiTheme="minorHAnsi"/>
        </w:rPr>
      </w:pPr>
      <w:r w:rsidRPr="009B4558">
        <w:rPr>
          <w:rFonts w:asciiTheme="minorHAnsi" w:hAnsiTheme="minorHAnsi"/>
        </w:rPr>
        <w:t>Oakwoo</w:t>
      </w:r>
      <w:r>
        <w:rPr>
          <w:rFonts w:asciiTheme="minorHAnsi" w:hAnsiTheme="minorHAnsi"/>
        </w:rPr>
        <w:t>d Laboratories, headquartered near Cleveland, Ohio</w:t>
      </w:r>
      <w:r w:rsidRPr="009B4558">
        <w:rPr>
          <w:rFonts w:asciiTheme="minorHAnsi" w:hAnsiTheme="minorHAnsi"/>
        </w:rPr>
        <w:t>, is an emerging, technology-based specialty pharmaceutical company focuse</w:t>
      </w:r>
      <w:r w:rsidR="00D17E8B">
        <w:rPr>
          <w:rFonts w:asciiTheme="minorHAnsi" w:hAnsiTheme="minorHAnsi"/>
        </w:rPr>
        <w:t>d on hard-to-develop generic,</w:t>
      </w:r>
      <w:r w:rsidRPr="009B4558">
        <w:rPr>
          <w:rFonts w:asciiTheme="minorHAnsi" w:hAnsiTheme="minorHAnsi"/>
        </w:rPr>
        <w:t xml:space="preserve"> quasi-generic,</w:t>
      </w:r>
      <w:r w:rsidR="00D17E8B">
        <w:rPr>
          <w:rFonts w:asciiTheme="minorHAnsi" w:hAnsiTheme="minorHAnsi"/>
        </w:rPr>
        <w:t xml:space="preserve"> and</w:t>
      </w:r>
      <w:r w:rsidRPr="009B4558">
        <w:rPr>
          <w:rFonts w:asciiTheme="minorHAnsi" w:hAnsiTheme="minorHAnsi"/>
        </w:rPr>
        <w:t xml:space="preserve"> sust</w:t>
      </w:r>
      <w:r w:rsidR="00D17E8B">
        <w:rPr>
          <w:rFonts w:asciiTheme="minorHAnsi" w:hAnsiTheme="minorHAnsi"/>
        </w:rPr>
        <w:t>ained-release injectable pha</w:t>
      </w:r>
      <w:r w:rsidR="007F525B">
        <w:rPr>
          <w:rFonts w:asciiTheme="minorHAnsi" w:hAnsiTheme="minorHAnsi"/>
        </w:rPr>
        <w:t>r</w:t>
      </w:r>
      <w:r w:rsidR="00D17E8B">
        <w:rPr>
          <w:rFonts w:asciiTheme="minorHAnsi" w:hAnsiTheme="minorHAnsi"/>
        </w:rPr>
        <w:t>maceuticals</w:t>
      </w:r>
      <w:r w:rsidRPr="009B4558">
        <w:rPr>
          <w:rFonts w:asciiTheme="minorHAnsi" w:hAnsiTheme="minorHAnsi"/>
        </w:rPr>
        <w:t>, as well as contract manufacturing.</w:t>
      </w:r>
      <w:r w:rsidR="00D17E8B">
        <w:rPr>
          <w:rFonts w:asciiTheme="minorHAnsi" w:hAnsiTheme="minorHAnsi"/>
        </w:rPr>
        <w:t xml:space="preserve"> For more information visit </w:t>
      </w:r>
    </w:p>
    <w:p w:rsidR="00B23D6F" w:rsidRDefault="00B23D6F" w:rsidP="00B23D6F">
      <w:pPr>
        <w:spacing w:after="0" w:line="240" w:lineRule="auto"/>
        <w:rPr>
          <w:rFonts w:asciiTheme="minorHAnsi" w:hAnsiTheme="minorHAnsi"/>
        </w:rPr>
      </w:pPr>
      <w:r>
        <w:rPr>
          <w:rFonts w:asciiTheme="minorHAnsi" w:hAnsiTheme="minorHAnsi"/>
        </w:rPr>
        <w:t>Contact</w:t>
      </w:r>
    </w:p>
    <w:p w:rsidR="00B23D6F" w:rsidRDefault="00B23D6F" w:rsidP="00B23D6F">
      <w:pPr>
        <w:spacing w:after="0" w:line="240" w:lineRule="auto"/>
        <w:rPr>
          <w:rFonts w:asciiTheme="minorHAnsi" w:hAnsiTheme="minorHAnsi"/>
        </w:rPr>
      </w:pPr>
    </w:p>
    <w:p w:rsidR="00B23D6F" w:rsidRDefault="00B23D6F" w:rsidP="00B23D6F">
      <w:pPr>
        <w:spacing w:after="0" w:line="240" w:lineRule="auto"/>
        <w:rPr>
          <w:rFonts w:asciiTheme="minorHAnsi" w:hAnsiTheme="minorHAnsi"/>
        </w:rPr>
      </w:pPr>
      <w:r>
        <w:rPr>
          <w:rFonts w:asciiTheme="minorHAnsi" w:hAnsiTheme="minorHAnsi"/>
        </w:rPr>
        <w:t>Susan McDougal</w:t>
      </w:r>
    </w:p>
    <w:p w:rsidR="00B23D6F" w:rsidRDefault="00B23D6F" w:rsidP="00B23D6F">
      <w:pPr>
        <w:spacing w:after="0" w:line="240" w:lineRule="auto"/>
        <w:rPr>
          <w:rFonts w:asciiTheme="minorHAnsi" w:hAnsiTheme="minorHAnsi"/>
        </w:rPr>
      </w:pPr>
      <w:r>
        <w:rPr>
          <w:rFonts w:asciiTheme="minorHAnsi" w:hAnsiTheme="minorHAnsi"/>
        </w:rPr>
        <w:t>(516) 277-1449</w:t>
      </w:r>
    </w:p>
    <w:p w:rsidR="00B23D6F" w:rsidRPr="00A120EC" w:rsidRDefault="00B23D6F" w:rsidP="00BB6490">
      <w:pPr>
        <w:rPr>
          <w:rFonts w:asciiTheme="minorHAnsi" w:hAnsiTheme="minorHAnsi"/>
        </w:rPr>
      </w:pPr>
      <w:r>
        <w:rPr>
          <w:rFonts w:asciiTheme="minorHAnsi" w:hAnsiTheme="minorHAnsi"/>
        </w:rPr>
        <w:t>contact@ferapharma.com</w:t>
      </w:r>
    </w:p>
    <w:sectPr w:rsidR="00B23D6F" w:rsidRPr="00A120EC" w:rsidSect="00B23D6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135" w:rsidRDefault="00F32135" w:rsidP="00F32135">
      <w:pPr>
        <w:spacing w:after="0" w:line="240" w:lineRule="auto"/>
      </w:pPr>
      <w:r>
        <w:separator/>
      </w:r>
    </w:p>
  </w:endnote>
  <w:endnote w:type="continuationSeparator" w:id="0">
    <w:p w:rsidR="00F32135" w:rsidRDefault="00F32135" w:rsidP="00F3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135" w:rsidRDefault="00F32135" w:rsidP="00F32135">
      <w:pPr>
        <w:spacing w:after="0" w:line="240" w:lineRule="auto"/>
      </w:pPr>
      <w:r>
        <w:separator/>
      </w:r>
    </w:p>
  </w:footnote>
  <w:footnote w:type="continuationSeparator" w:id="0">
    <w:p w:rsidR="00F32135" w:rsidRDefault="00F32135" w:rsidP="00F32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135" w:rsidRDefault="00C82638" w:rsidP="00C82638">
    <w:pPr>
      <w:pStyle w:val="Header"/>
      <w:jc w:val="center"/>
    </w:pPr>
    <w:r>
      <w:rPr>
        <w:noProof/>
      </w:rPr>
      <w:drawing>
        <wp:inline distT="0" distB="0" distL="0" distR="0" wp14:anchorId="5A780410" wp14:editId="4940C75B">
          <wp:extent cx="1524000" cy="10952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ra Logo1c.jpg"/>
                  <pic:cNvPicPr/>
                </pic:nvPicPr>
                <pic:blipFill>
                  <a:blip r:embed="rId1">
                    <a:extLst>
                      <a:ext uri="{28A0092B-C50C-407E-A947-70E740481C1C}">
                        <a14:useLocalDpi xmlns:a14="http://schemas.microsoft.com/office/drawing/2010/main" val="0"/>
                      </a:ext>
                    </a:extLst>
                  </a:blip>
                  <a:stretch>
                    <a:fillRect/>
                  </a:stretch>
                </pic:blipFill>
                <pic:spPr>
                  <a:xfrm>
                    <a:off x="0" y="0"/>
                    <a:ext cx="1529990" cy="1099547"/>
                  </a:xfrm>
                  <a:prstGeom prst="rect">
                    <a:avLst/>
                  </a:prstGeom>
                </pic:spPr>
              </pic:pic>
            </a:graphicData>
          </a:graphic>
        </wp:inline>
      </w:drawing>
    </w:r>
    <w:r>
      <w:rPr>
        <w:noProof/>
      </w:rPr>
      <w:drawing>
        <wp:inline distT="0" distB="0" distL="0" distR="0">
          <wp:extent cx="2891529" cy="728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akwood Logo.png"/>
                  <pic:cNvPicPr/>
                </pic:nvPicPr>
                <pic:blipFill>
                  <a:blip r:embed="rId2">
                    <a:extLst>
                      <a:ext uri="{28A0092B-C50C-407E-A947-70E740481C1C}">
                        <a14:useLocalDpi xmlns:a14="http://schemas.microsoft.com/office/drawing/2010/main" val="0"/>
                      </a:ext>
                    </a:extLst>
                  </a:blip>
                  <a:stretch>
                    <a:fillRect/>
                  </a:stretch>
                </pic:blipFill>
                <pic:spPr>
                  <a:xfrm>
                    <a:off x="0" y="0"/>
                    <a:ext cx="2917937" cy="7349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90"/>
    <w:rsid w:val="00023112"/>
    <w:rsid w:val="00051954"/>
    <w:rsid w:val="00076935"/>
    <w:rsid w:val="000779CA"/>
    <w:rsid w:val="000C41C7"/>
    <w:rsid w:val="000C72D6"/>
    <w:rsid w:val="001038F9"/>
    <w:rsid w:val="00104DD2"/>
    <w:rsid w:val="00147CE7"/>
    <w:rsid w:val="00150594"/>
    <w:rsid w:val="00157D5C"/>
    <w:rsid w:val="00167768"/>
    <w:rsid w:val="001E4F84"/>
    <w:rsid w:val="0021572B"/>
    <w:rsid w:val="003310DE"/>
    <w:rsid w:val="00342CD8"/>
    <w:rsid w:val="00345AC0"/>
    <w:rsid w:val="003B66F7"/>
    <w:rsid w:val="00413369"/>
    <w:rsid w:val="00465DB2"/>
    <w:rsid w:val="004758E3"/>
    <w:rsid w:val="00492D5B"/>
    <w:rsid w:val="004D0BEB"/>
    <w:rsid w:val="004D277B"/>
    <w:rsid w:val="004D3E8F"/>
    <w:rsid w:val="004F2DDE"/>
    <w:rsid w:val="00542B91"/>
    <w:rsid w:val="00550BEA"/>
    <w:rsid w:val="00553D6E"/>
    <w:rsid w:val="005845AE"/>
    <w:rsid w:val="005E26A1"/>
    <w:rsid w:val="005E5302"/>
    <w:rsid w:val="0060254B"/>
    <w:rsid w:val="00615843"/>
    <w:rsid w:val="00615A4C"/>
    <w:rsid w:val="00644BC3"/>
    <w:rsid w:val="00661EB9"/>
    <w:rsid w:val="00671179"/>
    <w:rsid w:val="007033DB"/>
    <w:rsid w:val="00726A2B"/>
    <w:rsid w:val="00747FBE"/>
    <w:rsid w:val="00757004"/>
    <w:rsid w:val="00796090"/>
    <w:rsid w:val="007F525B"/>
    <w:rsid w:val="00821322"/>
    <w:rsid w:val="00884D76"/>
    <w:rsid w:val="008F0F7A"/>
    <w:rsid w:val="008F2A9B"/>
    <w:rsid w:val="009131AC"/>
    <w:rsid w:val="00954623"/>
    <w:rsid w:val="00984E08"/>
    <w:rsid w:val="009B4558"/>
    <w:rsid w:val="00A120EC"/>
    <w:rsid w:val="00A649FB"/>
    <w:rsid w:val="00AA02A1"/>
    <w:rsid w:val="00AA4183"/>
    <w:rsid w:val="00AB57B1"/>
    <w:rsid w:val="00AE1CDE"/>
    <w:rsid w:val="00B14320"/>
    <w:rsid w:val="00B23D6F"/>
    <w:rsid w:val="00B26DA2"/>
    <w:rsid w:val="00B74F72"/>
    <w:rsid w:val="00B91EB9"/>
    <w:rsid w:val="00BB6490"/>
    <w:rsid w:val="00BF5CFD"/>
    <w:rsid w:val="00C530D2"/>
    <w:rsid w:val="00C65D2E"/>
    <w:rsid w:val="00C82638"/>
    <w:rsid w:val="00C94C33"/>
    <w:rsid w:val="00CA2675"/>
    <w:rsid w:val="00CA56EF"/>
    <w:rsid w:val="00CC2945"/>
    <w:rsid w:val="00CE6339"/>
    <w:rsid w:val="00D17E8B"/>
    <w:rsid w:val="00D24F4F"/>
    <w:rsid w:val="00D34BB4"/>
    <w:rsid w:val="00D642B7"/>
    <w:rsid w:val="00D94BF9"/>
    <w:rsid w:val="00DD2D48"/>
    <w:rsid w:val="00DF45F6"/>
    <w:rsid w:val="00E83D3B"/>
    <w:rsid w:val="00EB793B"/>
    <w:rsid w:val="00EF4A67"/>
    <w:rsid w:val="00F10E0A"/>
    <w:rsid w:val="00F32135"/>
    <w:rsid w:val="00F32850"/>
    <w:rsid w:val="00F53001"/>
    <w:rsid w:val="00F54DE5"/>
    <w:rsid w:val="00F96972"/>
    <w:rsid w:val="00FC5109"/>
    <w:rsid w:val="00FE3CB6"/>
    <w:rsid w:val="00FF11F0"/>
    <w:rsid w:val="00FF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50884D7-8C1A-4926-89A0-55707F8B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112"/>
    <w:pPr>
      <w:spacing w:after="200" w:line="276" w:lineRule="auto"/>
    </w:pPr>
    <w:rPr>
      <w:sz w:val="22"/>
      <w:szCs w:val="22"/>
    </w:rPr>
  </w:style>
  <w:style w:type="paragraph" w:styleId="Heading2">
    <w:name w:val="heading 2"/>
    <w:basedOn w:val="Normal"/>
    <w:link w:val="Heading2Char"/>
    <w:uiPriority w:val="9"/>
    <w:qFormat/>
    <w:locked/>
    <w:rsid w:val="00661EB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s">
    <w:name w:val="caps"/>
    <w:basedOn w:val="DefaultParagraphFont"/>
    <w:uiPriority w:val="99"/>
    <w:rsid w:val="004D3E8F"/>
    <w:rPr>
      <w:rFonts w:cs="Times New Roman"/>
    </w:rPr>
  </w:style>
  <w:style w:type="paragraph" w:styleId="BalloonText">
    <w:name w:val="Balloon Text"/>
    <w:basedOn w:val="Normal"/>
    <w:link w:val="BalloonTextChar"/>
    <w:uiPriority w:val="99"/>
    <w:semiHidden/>
    <w:unhideWhenUsed/>
    <w:rsid w:val="00331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0DE"/>
    <w:rPr>
      <w:rFonts w:ascii="Tahoma" w:hAnsi="Tahoma" w:cs="Tahoma"/>
      <w:sz w:val="16"/>
      <w:szCs w:val="16"/>
    </w:rPr>
  </w:style>
  <w:style w:type="character" w:customStyle="1" w:styleId="Heading2Char">
    <w:name w:val="Heading 2 Char"/>
    <w:basedOn w:val="DefaultParagraphFont"/>
    <w:link w:val="Heading2"/>
    <w:uiPriority w:val="9"/>
    <w:rsid w:val="00661EB9"/>
    <w:rPr>
      <w:rFonts w:ascii="Times New Roman" w:eastAsia="Times New Roman" w:hAnsi="Times New Roman"/>
      <w:b/>
      <w:bCs/>
      <w:sz w:val="36"/>
      <w:szCs w:val="36"/>
    </w:rPr>
  </w:style>
  <w:style w:type="paragraph" w:customStyle="1" w:styleId="first">
    <w:name w:val="first"/>
    <w:basedOn w:val="Normal"/>
    <w:rsid w:val="00661EB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553D6E"/>
    <w:rPr>
      <w:color w:val="0000FF" w:themeColor="hyperlink"/>
      <w:u w:val="single"/>
    </w:rPr>
  </w:style>
  <w:style w:type="paragraph" w:styleId="Header">
    <w:name w:val="header"/>
    <w:basedOn w:val="Normal"/>
    <w:link w:val="HeaderChar"/>
    <w:uiPriority w:val="99"/>
    <w:unhideWhenUsed/>
    <w:rsid w:val="00F32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135"/>
    <w:rPr>
      <w:sz w:val="22"/>
      <w:szCs w:val="22"/>
    </w:rPr>
  </w:style>
  <w:style w:type="paragraph" w:styleId="Footer">
    <w:name w:val="footer"/>
    <w:basedOn w:val="Normal"/>
    <w:link w:val="FooterChar"/>
    <w:uiPriority w:val="99"/>
    <w:unhideWhenUsed/>
    <w:rsid w:val="00F32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1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rapharm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337</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NeptazaneTM (Methazolamide) Tablets Now Available from Fera Pharmaceuticals</vt:lpstr>
    </vt:vector>
  </TitlesOfParts>
  <Company>Hewlett-Packard Company</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NeptazaneTM (Methazolamide) Tablets Now Available from Fera Pharmaceuticals</dc:title>
  <dc:creator>fera pharmaceuticals</dc:creator>
  <cp:lastModifiedBy>Susan McDougal</cp:lastModifiedBy>
  <cp:revision>5</cp:revision>
  <cp:lastPrinted>2010-07-01T15:04:00Z</cp:lastPrinted>
  <dcterms:created xsi:type="dcterms:W3CDTF">2016-07-14T19:25:00Z</dcterms:created>
  <dcterms:modified xsi:type="dcterms:W3CDTF">2016-07-14T19:43:00Z</dcterms:modified>
</cp:coreProperties>
</file>